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477" w:rsidRDefault="00664477" w:rsidP="00664477">
      <w:pPr>
        <w:spacing w:after="0" w:line="240" w:lineRule="auto"/>
        <w:jc w:val="center"/>
        <w:rPr>
          <w:rFonts w:ascii="Times New Roman" w:hAnsi="Times New Roman" w:cs="Times New Roman"/>
          <w:sz w:val="28"/>
          <w:szCs w:val="28"/>
        </w:rPr>
      </w:pPr>
      <w:r>
        <w:rPr>
          <w:rFonts w:ascii="Times New Roman" w:hAnsi="Times New Roman" w:cs="Times New Roman"/>
          <w:noProof/>
          <w:sz w:val="52"/>
          <w:szCs w:val="52"/>
        </w:rPr>
        <w:drawing>
          <wp:inline distT="0" distB="0" distL="0" distR="0">
            <wp:extent cx="1933575" cy="857250"/>
            <wp:effectExtent l="19050" t="0" r="9525"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a:srcRect/>
                    <a:stretch>
                      <a:fillRect/>
                    </a:stretch>
                  </pic:blipFill>
                  <pic:spPr bwMode="auto">
                    <a:xfrm>
                      <a:off x="0" y="0"/>
                      <a:ext cx="1933575" cy="857250"/>
                    </a:xfrm>
                    <a:prstGeom prst="rect">
                      <a:avLst/>
                    </a:prstGeom>
                    <a:noFill/>
                    <a:ln w="9525">
                      <a:noFill/>
                      <a:miter lim="800000"/>
                      <a:headEnd/>
                      <a:tailEnd/>
                    </a:ln>
                  </pic:spPr>
                </pic:pic>
              </a:graphicData>
            </a:graphic>
          </wp:inline>
        </w:drawing>
      </w:r>
    </w:p>
    <w:p w:rsidR="00664477" w:rsidRDefault="00664477" w:rsidP="00664477">
      <w:pPr>
        <w:spacing w:after="0" w:line="240" w:lineRule="auto"/>
        <w:jc w:val="center"/>
        <w:rPr>
          <w:rFonts w:ascii="Times New Roman" w:hAnsi="Times New Roman" w:cs="Times New Roman"/>
          <w:b/>
          <w:bCs/>
        </w:rPr>
      </w:pPr>
      <w:r>
        <w:rPr>
          <w:rFonts w:ascii="Times New Roman" w:hAnsi="Times New Roman" w:cs="Times New Roman"/>
          <w:b/>
          <w:bCs/>
        </w:rPr>
        <w:t>UFFICIO ACQUISIZIONE BENI E SERVIZI</w:t>
      </w:r>
    </w:p>
    <w:p w:rsidR="00664477" w:rsidRDefault="00664477" w:rsidP="00664477">
      <w:pPr>
        <w:spacing w:after="0" w:line="240" w:lineRule="auto"/>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sz w:val="24"/>
          <w:szCs w:val="24"/>
        </w:rPr>
        <w:t xml:space="preserve">                                                                                                                                      </w:t>
      </w:r>
    </w:p>
    <w:p w:rsidR="00664477" w:rsidRDefault="00664477" w:rsidP="0066447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ab/>
        <w:t xml:space="preserve">  </w:t>
      </w:r>
      <w:r w:rsidR="001B0EDD">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p>
    <w:p w:rsidR="00664477" w:rsidRDefault="00664477" w:rsidP="00664477">
      <w:pPr>
        <w:spacing w:after="0" w:line="36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A  TUTTE  LE  DITTE  INTERESSATE</w:t>
      </w:r>
    </w:p>
    <w:p w:rsidR="00664477" w:rsidRDefault="00664477" w:rsidP="00664477">
      <w:pPr>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64477" w:rsidRDefault="00664477" w:rsidP="00EA5674">
      <w:pPr>
        <w:spacing w:after="0" w:line="240" w:lineRule="auto"/>
        <w:ind w:left="900" w:hanging="900"/>
        <w:jc w:val="both"/>
        <w:rPr>
          <w:rFonts w:ascii="Times New Roman" w:hAnsi="Times New Roman" w:cs="Times New Roman"/>
          <w:sz w:val="24"/>
          <w:szCs w:val="24"/>
        </w:rPr>
      </w:pPr>
      <w:r>
        <w:rPr>
          <w:rFonts w:ascii="Times New Roman" w:hAnsi="Times New Roman" w:cs="Times New Roman"/>
          <w:sz w:val="24"/>
          <w:szCs w:val="24"/>
        </w:rPr>
        <w:t>Oggetto: Procedura Negoziata per l’affidamento del Servizio di manutenzione della Stazione di sollevamento della rete fognante del Presidio Ospedaliero di Crotone.</w:t>
      </w:r>
    </w:p>
    <w:p w:rsidR="00664477" w:rsidRDefault="00664477" w:rsidP="00EA5674">
      <w:pPr>
        <w:spacing w:after="0" w:line="240" w:lineRule="auto"/>
        <w:ind w:left="900" w:hanging="900"/>
        <w:jc w:val="both"/>
        <w:rPr>
          <w:rFonts w:ascii="Times New Roman" w:hAnsi="Times New Roman" w:cs="Times New Roman"/>
          <w:sz w:val="24"/>
          <w:szCs w:val="24"/>
        </w:rPr>
      </w:pPr>
    </w:p>
    <w:p w:rsidR="00664477" w:rsidRDefault="00664477" w:rsidP="00EA5674">
      <w:pPr>
        <w:spacing w:after="0" w:line="240" w:lineRule="auto"/>
        <w:ind w:left="900" w:hanging="900"/>
        <w:jc w:val="both"/>
        <w:rPr>
          <w:rFonts w:ascii="Times New Roman" w:hAnsi="Times New Roman" w:cs="Times New Roman"/>
          <w:sz w:val="24"/>
          <w:szCs w:val="24"/>
        </w:rPr>
      </w:pPr>
    </w:p>
    <w:p w:rsidR="00664477" w:rsidRDefault="00664477" w:rsidP="00EA5674">
      <w:pPr>
        <w:tabs>
          <w:tab w:val="left" w:pos="567"/>
        </w:tabs>
        <w:spacing w:line="240" w:lineRule="auto"/>
        <w:jc w:val="both"/>
        <w:rPr>
          <w:rFonts w:ascii="Times New Roman" w:hAnsi="Times New Roman" w:cs="Times New Roman"/>
          <w:sz w:val="24"/>
          <w:szCs w:val="24"/>
        </w:rPr>
      </w:pPr>
      <w:r>
        <w:rPr>
          <w:rFonts w:ascii="Times New Roman" w:hAnsi="Times New Roman" w:cs="Times New Roman"/>
          <w:sz w:val="24"/>
          <w:szCs w:val="24"/>
        </w:rPr>
        <w:t>Questa Azienda indice una Procedura Negoziata per l’affidamento del Servizio di manutenzione della Stazione di sollevamento della rete fognante del Presidio Ospedaliero  di Crotone, per un periodo di anni tre, secondo le modalità indicate nel Capitolato Speciale d’Appalto allegato al presente e ne forma parte integrante;</w:t>
      </w:r>
    </w:p>
    <w:p w:rsidR="00664477" w:rsidRDefault="00664477"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IMPORTO TRIENNALE  A BASE D’ASTA EURO 56.460,00, di cui Euro 2.670,00 per oneri di sicurezza non soggetti a ribasso, oltre IVA di legge.</w:t>
      </w:r>
    </w:p>
    <w:p w:rsidR="00664477" w:rsidRDefault="00664477" w:rsidP="00EA5674">
      <w:pPr>
        <w:spacing w:after="0" w:line="240" w:lineRule="auto"/>
        <w:jc w:val="both"/>
        <w:rPr>
          <w:rFonts w:ascii="Times New Roman" w:hAnsi="Times New Roman" w:cs="Times New Roman"/>
          <w:sz w:val="24"/>
          <w:szCs w:val="24"/>
        </w:rPr>
      </w:pPr>
    </w:p>
    <w:p w:rsidR="00664477" w:rsidRDefault="00664477" w:rsidP="00EA567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Le ditte interessate dovranno presentare la propria offerta per come segue</w:t>
      </w:r>
      <w:r>
        <w:rPr>
          <w:rFonts w:ascii="Times New Roman" w:hAnsi="Times New Roman" w:cs="Times New Roman"/>
          <w:b/>
          <w:sz w:val="24"/>
          <w:szCs w:val="24"/>
        </w:rPr>
        <w:t>:</w:t>
      </w:r>
    </w:p>
    <w:p w:rsidR="00664477" w:rsidRDefault="00664477" w:rsidP="00EA5674">
      <w:pPr>
        <w:spacing w:after="0" w:line="240" w:lineRule="auto"/>
        <w:jc w:val="both"/>
        <w:rPr>
          <w:rFonts w:ascii="Times New Roman" w:hAnsi="Times New Roman" w:cs="Times New Roman"/>
          <w:sz w:val="24"/>
          <w:szCs w:val="24"/>
        </w:rPr>
      </w:pPr>
    </w:p>
    <w:p w:rsidR="00664477" w:rsidRDefault="00664477"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L’offerta, dovrà pervenire entro e non oltre il termine perentorio delle ore </w:t>
      </w:r>
      <w:r>
        <w:rPr>
          <w:rFonts w:ascii="Times New Roman" w:hAnsi="Times New Roman" w:cs="Times New Roman"/>
          <w:b/>
          <w:sz w:val="24"/>
          <w:szCs w:val="24"/>
        </w:rPr>
        <w:t xml:space="preserve">12,00 del giorno </w:t>
      </w:r>
      <w:r w:rsidR="00D34776">
        <w:rPr>
          <w:rFonts w:ascii="Times New Roman" w:hAnsi="Times New Roman" w:cs="Times New Roman"/>
          <w:b/>
          <w:sz w:val="24"/>
          <w:szCs w:val="24"/>
        </w:rPr>
        <w:t>20 gennaio 2014</w:t>
      </w:r>
      <w:r>
        <w:rPr>
          <w:rFonts w:ascii="Times New Roman" w:hAnsi="Times New Roman" w:cs="Times New Roman"/>
          <w:sz w:val="24"/>
          <w:szCs w:val="24"/>
        </w:rPr>
        <w:t xml:space="preserve"> all’Ufficio Protocollo Generale dell’ASP, Via Mario Nicoletta – CENTRO DIREZIONALE “IL GRANAIO” – Scala B – Piano 3° int. B1 – 88900 CROTONE.</w:t>
      </w:r>
    </w:p>
    <w:p w:rsidR="00664477" w:rsidRDefault="00664477"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plico oltre all’indirizzo del mittente e del destinatario, dovrà recare, ben visibile, la seguente dicitura: “UFFICIO ACQUISIZIONE BENI E SERVIZI – OFFERTA PROCEDURA NEGOZIATA PER </w:t>
      </w:r>
      <w:r w:rsidR="00F97BA8">
        <w:rPr>
          <w:rFonts w:ascii="Times New Roman" w:hAnsi="Times New Roman" w:cs="Times New Roman"/>
          <w:sz w:val="24"/>
          <w:szCs w:val="24"/>
        </w:rPr>
        <w:t xml:space="preserve"> L’AFFIDAMENTO DEL SERVIZIO </w:t>
      </w:r>
      <w:proofErr w:type="spellStart"/>
      <w:r w:rsidR="00F97BA8">
        <w:rPr>
          <w:rFonts w:ascii="Times New Roman" w:hAnsi="Times New Roman" w:cs="Times New Roman"/>
          <w:sz w:val="24"/>
          <w:szCs w:val="24"/>
        </w:rPr>
        <w:t>DI</w:t>
      </w:r>
      <w:proofErr w:type="spellEnd"/>
      <w:r w:rsidR="00F97BA8">
        <w:rPr>
          <w:rFonts w:ascii="Times New Roman" w:hAnsi="Times New Roman" w:cs="Times New Roman"/>
          <w:sz w:val="24"/>
          <w:szCs w:val="24"/>
        </w:rPr>
        <w:t xml:space="preserve"> MANUTENZIONE DELLA STAZIONE </w:t>
      </w:r>
      <w:proofErr w:type="spellStart"/>
      <w:r w:rsidR="00F97BA8">
        <w:rPr>
          <w:rFonts w:ascii="Times New Roman" w:hAnsi="Times New Roman" w:cs="Times New Roman"/>
          <w:sz w:val="24"/>
          <w:szCs w:val="24"/>
        </w:rPr>
        <w:t>DI</w:t>
      </w:r>
      <w:proofErr w:type="spellEnd"/>
      <w:r w:rsidR="00F97BA8">
        <w:rPr>
          <w:rFonts w:ascii="Times New Roman" w:hAnsi="Times New Roman" w:cs="Times New Roman"/>
          <w:sz w:val="24"/>
          <w:szCs w:val="24"/>
        </w:rPr>
        <w:t xml:space="preserve"> SOLLEVAMENTO DELLA RETE FOGNANTE </w:t>
      </w:r>
      <w:r>
        <w:rPr>
          <w:rFonts w:ascii="Times New Roman" w:hAnsi="Times New Roman" w:cs="Times New Roman"/>
          <w:sz w:val="24"/>
          <w:szCs w:val="24"/>
        </w:rPr>
        <w:t xml:space="preserve">DEL PRESIDIO OSPEDALIERO </w:t>
      </w:r>
      <w:proofErr w:type="spellStart"/>
      <w:r>
        <w:rPr>
          <w:rFonts w:ascii="Times New Roman" w:hAnsi="Times New Roman" w:cs="Times New Roman"/>
          <w:sz w:val="24"/>
          <w:szCs w:val="24"/>
        </w:rPr>
        <w:t>DI</w:t>
      </w:r>
      <w:proofErr w:type="spellEnd"/>
      <w:r>
        <w:rPr>
          <w:rFonts w:ascii="Times New Roman" w:hAnsi="Times New Roman" w:cs="Times New Roman"/>
          <w:sz w:val="24"/>
          <w:szCs w:val="24"/>
        </w:rPr>
        <w:t xml:space="preserve"> CROTONE”</w:t>
      </w:r>
    </w:p>
    <w:p w:rsidR="00664477" w:rsidRDefault="00664477" w:rsidP="00EA5674">
      <w:pPr>
        <w:spacing w:after="0" w:line="240" w:lineRule="auto"/>
        <w:jc w:val="both"/>
        <w:rPr>
          <w:rFonts w:ascii="Times New Roman" w:hAnsi="Times New Roman" w:cs="Times New Roman"/>
          <w:sz w:val="24"/>
          <w:szCs w:val="24"/>
        </w:rPr>
      </w:pPr>
    </w:p>
    <w:p w:rsidR="00664477" w:rsidRDefault="00664477"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All’interno del pli</w:t>
      </w:r>
      <w:r w:rsidR="00F97BA8">
        <w:rPr>
          <w:rFonts w:ascii="Times New Roman" w:hAnsi="Times New Roman" w:cs="Times New Roman"/>
          <w:sz w:val="24"/>
          <w:szCs w:val="24"/>
        </w:rPr>
        <w:t>co dovranno essere inserite n. 2</w:t>
      </w:r>
      <w:r>
        <w:rPr>
          <w:rFonts w:ascii="Times New Roman" w:hAnsi="Times New Roman" w:cs="Times New Roman"/>
          <w:sz w:val="24"/>
          <w:szCs w:val="24"/>
        </w:rPr>
        <w:t xml:space="preserve"> buste, opportunamente sigillate e controfirmate sui lembi di chiusura con scritto </w:t>
      </w:r>
      <w:r>
        <w:rPr>
          <w:rFonts w:ascii="Times New Roman" w:hAnsi="Times New Roman" w:cs="Times New Roman"/>
          <w:b/>
          <w:sz w:val="24"/>
          <w:szCs w:val="24"/>
        </w:rPr>
        <w:t>“Contiene Documentazione Amministrativa”; “Offerta Economica”</w:t>
      </w:r>
      <w:r>
        <w:rPr>
          <w:rFonts w:ascii="Times New Roman" w:hAnsi="Times New Roman" w:cs="Times New Roman"/>
          <w:sz w:val="24"/>
          <w:szCs w:val="24"/>
        </w:rPr>
        <w:t>.</w:t>
      </w:r>
    </w:p>
    <w:p w:rsidR="00664477" w:rsidRDefault="00664477" w:rsidP="00EA5674">
      <w:pPr>
        <w:spacing w:after="0" w:line="240" w:lineRule="auto"/>
        <w:jc w:val="both"/>
        <w:rPr>
          <w:rFonts w:ascii="Times New Roman" w:hAnsi="Times New Roman" w:cs="Times New Roman"/>
          <w:sz w:val="24"/>
          <w:szCs w:val="24"/>
        </w:rPr>
      </w:pPr>
    </w:p>
    <w:p w:rsidR="001B0EDD" w:rsidRDefault="001B0EDD" w:rsidP="001B0EDD">
      <w:pPr>
        <w:pStyle w:val="Paragrafoelenco1"/>
        <w:spacing w:after="0" w:line="240" w:lineRule="auto"/>
        <w:jc w:val="both"/>
        <w:rPr>
          <w:rFonts w:ascii="Times New Roman" w:hAnsi="Times New Roman" w:cs="Times New Roman"/>
          <w:sz w:val="24"/>
          <w:szCs w:val="24"/>
        </w:rPr>
      </w:pPr>
    </w:p>
    <w:p w:rsidR="00664477" w:rsidRDefault="00664477" w:rsidP="00EA5674">
      <w:pPr>
        <w:pStyle w:val="Paragrafoelenco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Il plico “documentazione amministrativa” dovrà contenere:</w:t>
      </w:r>
    </w:p>
    <w:p w:rsidR="00664477" w:rsidRDefault="00664477" w:rsidP="00EA5674">
      <w:pPr>
        <w:pStyle w:val="Paragrafoelenco1"/>
        <w:spacing w:after="0" w:line="240" w:lineRule="auto"/>
        <w:jc w:val="both"/>
        <w:rPr>
          <w:rFonts w:ascii="Times New Roman" w:hAnsi="Times New Roman" w:cs="Times New Roman"/>
          <w:sz w:val="24"/>
          <w:szCs w:val="24"/>
        </w:rPr>
      </w:pPr>
    </w:p>
    <w:p w:rsidR="00664477" w:rsidRDefault="00664477" w:rsidP="00EA5674">
      <w:pPr>
        <w:pStyle w:val="Paragrafoelenco1"/>
        <w:spacing w:after="0" w:line="240" w:lineRule="auto"/>
        <w:jc w:val="both"/>
        <w:rPr>
          <w:rFonts w:ascii="Times New Roman" w:hAnsi="Times New Roman" w:cs="Times New Roman"/>
          <w:sz w:val="24"/>
          <w:szCs w:val="24"/>
        </w:rPr>
      </w:pPr>
      <w:r>
        <w:rPr>
          <w:rFonts w:ascii="Times New Roman" w:hAnsi="Times New Roman" w:cs="Times New Roman"/>
          <w:sz w:val="24"/>
          <w:szCs w:val="24"/>
        </w:rPr>
        <w:t>Dichiarazione resa ai sensi del D.P.R. 445/2000, a firma del legale rappresentante dalla quale risulti:</w:t>
      </w:r>
    </w:p>
    <w:p w:rsidR="00664477" w:rsidRDefault="00664477" w:rsidP="00EA5674">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la iscrizione alla C.C.I.A.A. per l’attività in oggetto;</w:t>
      </w:r>
    </w:p>
    <w:p w:rsidR="00664477" w:rsidRDefault="00664477" w:rsidP="00EA5674">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l’assenza delle cause di esclusione di cui all’art. 38, comma 1, lett. a), b), c), d), e), f), g), h), i), l), m), </w:t>
      </w:r>
      <w:proofErr w:type="spellStart"/>
      <w:r>
        <w:rPr>
          <w:rFonts w:ascii="Times New Roman" w:hAnsi="Times New Roman" w:cs="Times New Roman"/>
          <w:sz w:val="24"/>
          <w:szCs w:val="24"/>
        </w:rPr>
        <w:t>m-ter</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m-quarter</w:t>
      </w:r>
      <w:proofErr w:type="spellEnd"/>
      <w:r>
        <w:rPr>
          <w:rFonts w:ascii="Times New Roman" w:hAnsi="Times New Roman" w:cs="Times New Roman"/>
          <w:sz w:val="24"/>
          <w:szCs w:val="24"/>
        </w:rPr>
        <w:t xml:space="preserve">)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163/06;</w:t>
      </w:r>
    </w:p>
    <w:p w:rsidR="00664477" w:rsidRDefault="00664477" w:rsidP="00EA5674">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la regolarità degli adempimenti INPS-INAIL (DURC);</w:t>
      </w:r>
    </w:p>
    <w:p w:rsidR="00664477" w:rsidRDefault="00664477" w:rsidP="00EA5674">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Deposito cauzionale provvisorio n</w:t>
      </w:r>
      <w:r w:rsidR="00F97BA8">
        <w:rPr>
          <w:rFonts w:ascii="Times New Roman" w:hAnsi="Times New Roman" w:cs="Times New Roman"/>
          <w:sz w:val="24"/>
          <w:szCs w:val="24"/>
        </w:rPr>
        <w:t>ei modi di legge, di Euro 1.129,20</w:t>
      </w:r>
      <w:r>
        <w:rPr>
          <w:rFonts w:ascii="Times New Roman" w:hAnsi="Times New Roman" w:cs="Times New Roman"/>
          <w:sz w:val="24"/>
          <w:szCs w:val="24"/>
        </w:rPr>
        <w:t xml:space="preserve"> pari al 2% del valore m</w:t>
      </w:r>
      <w:r w:rsidR="00EC7261">
        <w:rPr>
          <w:rFonts w:ascii="Times New Roman" w:hAnsi="Times New Roman" w:cs="Times New Roman"/>
          <w:sz w:val="24"/>
          <w:szCs w:val="24"/>
        </w:rPr>
        <w:t>assimo complessivo dell’offerta, al netto degli oneri di sicurezza;</w:t>
      </w:r>
    </w:p>
    <w:p w:rsidR="00664477" w:rsidRDefault="00664477" w:rsidP="00EA5674">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Copia del pre</w:t>
      </w:r>
      <w:r w:rsidR="00F97BA8">
        <w:rPr>
          <w:rFonts w:ascii="Times New Roman" w:hAnsi="Times New Roman" w:cs="Times New Roman"/>
          <w:sz w:val="24"/>
          <w:szCs w:val="24"/>
        </w:rPr>
        <w:t xml:space="preserve">sente bando e del Capitolato Speciale d’Appalto </w:t>
      </w:r>
      <w:r>
        <w:rPr>
          <w:rFonts w:ascii="Times New Roman" w:hAnsi="Times New Roman" w:cs="Times New Roman"/>
          <w:sz w:val="24"/>
          <w:szCs w:val="24"/>
        </w:rPr>
        <w:t>sottoscritti per accettazione dal Titolare o Legale Rappresentante della ditta partecipante;</w:t>
      </w:r>
    </w:p>
    <w:p w:rsidR="00664477" w:rsidRDefault="00664477" w:rsidP="00EA5674">
      <w:pPr>
        <w:pStyle w:val="Paragrafoelenco1"/>
        <w:spacing w:after="0" w:line="240" w:lineRule="auto"/>
        <w:jc w:val="both"/>
        <w:rPr>
          <w:rFonts w:ascii="Times New Roman" w:hAnsi="Times New Roman" w:cs="Times New Roman"/>
          <w:sz w:val="24"/>
          <w:szCs w:val="24"/>
        </w:rPr>
      </w:pPr>
    </w:p>
    <w:p w:rsidR="00664477" w:rsidRDefault="00664477" w:rsidP="00EA5674">
      <w:pPr>
        <w:pStyle w:val="Paragrafoelenco1"/>
        <w:spacing w:after="0" w:line="240" w:lineRule="auto"/>
        <w:ind w:left="0"/>
        <w:jc w:val="both"/>
        <w:rPr>
          <w:rFonts w:ascii="Times New Roman" w:hAnsi="Times New Roman" w:cs="Times New Roman"/>
          <w:sz w:val="24"/>
          <w:szCs w:val="24"/>
        </w:rPr>
      </w:pPr>
    </w:p>
    <w:p w:rsidR="001B0EDD" w:rsidRDefault="001B0EDD" w:rsidP="001B0EDD">
      <w:pPr>
        <w:pStyle w:val="Paragrafoelenco1"/>
        <w:spacing w:after="0" w:line="240" w:lineRule="auto"/>
        <w:jc w:val="both"/>
        <w:rPr>
          <w:rFonts w:ascii="Times New Roman" w:hAnsi="Times New Roman" w:cs="Times New Roman"/>
          <w:sz w:val="24"/>
          <w:szCs w:val="24"/>
        </w:rPr>
      </w:pPr>
    </w:p>
    <w:p w:rsidR="00664477" w:rsidRDefault="00664477" w:rsidP="001B0EDD">
      <w:pPr>
        <w:pStyle w:val="Paragrafoelenco1"/>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Offerta economica:</w:t>
      </w:r>
    </w:p>
    <w:p w:rsidR="00664477" w:rsidRDefault="001B0EDD" w:rsidP="001B0EDD">
      <w:pPr>
        <w:pStyle w:val="Paragrafoelenco1"/>
        <w:tabs>
          <w:tab w:val="left" w:pos="1080"/>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      </w:t>
      </w:r>
      <w:r w:rsidR="00664477">
        <w:rPr>
          <w:rFonts w:ascii="Times New Roman" w:hAnsi="Times New Roman" w:cs="Times New Roman"/>
          <w:sz w:val="24"/>
          <w:szCs w:val="24"/>
        </w:rPr>
        <w:t>La ditta</w:t>
      </w:r>
      <w:r w:rsidR="00EA5674">
        <w:rPr>
          <w:rFonts w:ascii="Times New Roman" w:hAnsi="Times New Roman" w:cs="Times New Roman"/>
          <w:sz w:val="24"/>
          <w:szCs w:val="24"/>
        </w:rPr>
        <w:t>, oltre al costo triennale, nell’offerta dovrà specificare il costo orario del Servizio di PRONTO INTERVENTO di cui all’art. 6.4 del Capitolato Speciale d’Appalto.</w:t>
      </w:r>
      <w:r w:rsidR="00664477">
        <w:rPr>
          <w:rFonts w:ascii="Times New Roman" w:hAnsi="Times New Roman" w:cs="Times New Roman"/>
          <w:sz w:val="24"/>
          <w:szCs w:val="24"/>
        </w:rPr>
        <w:t xml:space="preserve"> </w:t>
      </w:r>
    </w:p>
    <w:p w:rsidR="00664477" w:rsidRDefault="00664477" w:rsidP="00EA5674">
      <w:pPr>
        <w:pStyle w:val="Paragrafoelenco1"/>
        <w:spacing w:after="0" w:line="240" w:lineRule="auto"/>
        <w:ind w:left="0"/>
        <w:jc w:val="both"/>
        <w:rPr>
          <w:rFonts w:ascii="Times New Roman" w:hAnsi="Times New Roman" w:cs="Times New Roman"/>
          <w:sz w:val="24"/>
          <w:szCs w:val="24"/>
        </w:rPr>
      </w:pPr>
    </w:p>
    <w:p w:rsidR="00664477" w:rsidRDefault="00664477" w:rsidP="00EA5674">
      <w:pPr>
        <w:pStyle w:val="Paragrafoelenco1"/>
        <w:spacing w:after="0" w:line="240" w:lineRule="auto"/>
        <w:ind w:left="0"/>
        <w:jc w:val="both"/>
        <w:rPr>
          <w:rFonts w:ascii="Times New Roman" w:hAnsi="Times New Roman" w:cs="Times New Roman"/>
          <w:sz w:val="24"/>
          <w:szCs w:val="24"/>
        </w:rPr>
      </w:pPr>
    </w:p>
    <w:p w:rsidR="00664477" w:rsidRDefault="00664477" w:rsidP="00EA5674">
      <w:pPr>
        <w:pStyle w:val="Paragrafoelenco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L’aggiudicazio</w:t>
      </w:r>
      <w:r w:rsidR="00EA5674">
        <w:rPr>
          <w:rFonts w:ascii="Times New Roman" w:hAnsi="Times New Roman" w:cs="Times New Roman"/>
          <w:sz w:val="24"/>
          <w:szCs w:val="24"/>
        </w:rPr>
        <w:t>ne avverrà ai sensi dell’Art. 82</w:t>
      </w:r>
      <w:r>
        <w:rPr>
          <w:rFonts w:ascii="Times New Roman" w:hAnsi="Times New Roman" w:cs="Times New Roman"/>
          <w:sz w:val="24"/>
          <w:szCs w:val="24"/>
        </w:rPr>
        <w:t xml:space="preserve">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163/06 a favore della ditta che avrà presentato l’offert</w:t>
      </w:r>
      <w:r w:rsidR="00EA5674">
        <w:rPr>
          <w:rFonts w:ascii="Times New Roman" w:hAnsi="Times New Roman" w:cs="Times New Roman"/>
          <w:sz w:val="24"/>
          <w:szCs w:val="24"/>
        </w:rPr>
        <w:t>a più bassa.</w:t>
      </w:r>
    </w:p>
    <w:p w:rsidR="00664477" w:rsidRDefault="00664477" w:rsidP="00EA5674">
      <w:pPr>
        <w:pStyle w:val="Paragrafoelenco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664477" w:rsidRDefault="00664477" w:rsidP="00EA5674">
      <w:pPr>
        <w:pStyle w:val="Paragrafoelenco1"/>
        <w:spacing w:after="0" w:line="240" w:lineRule="auto"/>
        <w:ind w:left="0"/>
        <w:jc w:val="both"/>
        <w:rPr>
          <w:rFonts w:ascii="Times New Roman" w:hAnsi="Times New Roman" w:cs="Times New Roman"/>
          <w:sz w:val="24"/>
          <w:szCs w:val="24"/>
        </w:rPr>
      </w:pPr>
    </w:p>
    <w:p w:rsidR="00664477" w:rsidRDefault="00EA5674"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gara sarà, comunque, ritenuta valida anche in presenza di una sola offerta. In ogni caso la Stazione Appaltante, ai sensi dell’art. 81, comma 3,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163/06, si riserva di non procedere all’aggiudicazione se l’offerta non risulti conveniente o idonea in relazione all’oggetto del contratto.</w:t>
      </w:r>
    </w:p>
    <w:p w:rsidR="00EA5674" w:rsidRDefault="00EA5674" w:rsidP="00EA5674">
      <w:pPr>
        <w:spacing w:after="0" w:line="240" w:lineRule="auto"/>
        <w:jc w:val="both"/>
        <w:rPr>
          <w:rFonts w:ascii="Times New Roman" w:hAnsi="Times New Roman" w:cs="Times New Roman"/>
          <w:sz w:val="24"/>
          <w:szCs w:val="24"/>
        </w:rPr>
      </w:pPr>
    </w:p>
    <w:p w:rsidR="00EA5674" w:rsidRDefault="00EA5674"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 vietata la cessione del contratto, pena l’immediata risoluzione.</w:t>
      </w:r>
    </w:p>
    <w:p w:rsidR="00EA5674" w:rsidRDefault="00EA5674"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Con il solo fatto della presentazione dell’offerta si intendono accettate da parte della ditta concorrente aggiudicataria tutte le condizioni di cui al presente ba</w:t>
      </w:r>
      <w:r w:rsidR="001B0EDD">
        <w:rPr>
          <w:rFonts w:ascii="Times New Roman" w:hAnsi="Times New Roman" w:cs="Times New Roman"/>
          <w:sz w:val="24"/>
          <w:szCs w:val="24"/>
        </w:rPr>
        <w:t>ndo e del Capitolato d’Appalto allegato che, comunque dovranno essere sottoscritti</w:t>
      </w:r>
      <w:r>
        <w:rPr>
          <w:rFonts w:ascii="Times New Roman" w:hAnsi="Times New Roman" w:cs="Times New Roman"/>
          <w:sz w:val="24"/>
          <w:szCs w:val="24"/>
        </w:rPr>
        <w:t xml:space="preserve"> dalla ditta su ogni foglio.</w:t>
      </w:r>
    </w:p>
    <w:p w:rsidR="001B0EDD" w:rsidRDefault="001B0EDD" w:rsidP="00EA5674">
      <w:pPr>
        <w:spacing w:after="0" w:line="240" w:lineRule="auto"/>
        <w:jc w:val="both"/>
        <w:rPr>
          <w:rFonts w:ascii="Times New Roman" w:hAnsi="Times New Roman" w:cs="Times New Roman"/>
          <w:sz w:val="24"/>
          <w:szCs w:val="24"/>
        </w:rPr>
      </w:pPr>
    </w:p>
    <w:p w:rsidR="001B0EDD" w:rsidRDefault="001B0EDD" w:rsidP="00EA56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pagamento avverrà con canoni trimestrali, posticipati, entro 60 giorni dalla ricezione delle fatture presso il Protocollo Generale dell’ASP.</w:t>
      </w:r>
    </w:p>
    <w:p w:rsidR="00EA5674" w:rsidRDefault="00EA5674" w:rsidP="00EA5674">
      <w:pPr>
        <w:spacing w:after="0" w:line="240" w:lineRule="auto"/>
        <w:jc w:val="both"/>
        <w:rPr>
          <w:rFonts w:ascii="Times New Roman" w:hAnsi="Times New Roman" w:cs="Times New Roman"/>
          <w:sz w:val="24"/>
          <w:szCs w:val="24"/>
        </w:rPr>
      </w:pPr>
    </w:p>
    <w:p w:rsidR="00EA5674" w:rsidRDefault="00EA5674" w:rsidP="00EA5674">
      <w:pPr>
        <w:spacing w:after="0" w:line="240" w:lineRule="auto"/>
        <w:jc w:val="both"/>
        <w:rPr>
          <w:rFonts w:ascii="Times New Roman" w:hAnsi="Times New Roman" w:cs="Times New Roman"/>
          <w:sz w:val="24"/>
          <w:szCs w:val="24"/>
        </w:rPr>
      </w:pPr>
    </w:p>
    <w:p w:rsidR="00EA5674" w:rsidRDefault="00EA5674" w:rsidP="00EA5674">
      <w:pPr>
        <w:spacing w:after="0" w:line="240" w:lineRule="auto"/>
        <w:jc w:val="both"/>
        <w:rPr>
          <w:rFonts w:ascii="Times New Roman" w:hAnsi="Times New Roman" w:cs="Times New Roman"/>
          <w:sz w:val="24"/>
          <w:szCs w:val="24"/>
        </w:rPr>
      </w:pPr>
    </w:p>
    <w:p w:rsidR="00664477" w:rsidRDefault="00664477" w:rsidP="00EA5674">
      <w:pPr>
        <w:spacing w:after="0" w:line="240" w:lineRule="auto"/>
        <w:jc w:val="both"/>
        <w:rPr>
          <w:rFonts w:ascii="Times New Roman" w:hAnsi="Times New Roman" w:cs="Times New Roman"/>
          <w:sz w:val="24"/>
          <w:szCs w:val="24"/>
        </w:rPr>
      </w:pPr>
    </w:p>
    <w:p w:rsidR="00664477" w:rsidRDefault="00664477" w:rsidP="00EA5674">
      <w:pPr>
        <w:spacing w:after="0" w:line="240" w:lineRule="auto"/>
        <w:jc w:val="both"/>
        <w:rPr>
          <w:rFonts w:ascii="Times New Roman" w:hAnsi="Times New Roman" w:cs="Times New Roman"/>
          <w:sz w:val="24"/>
          <w:szCs w:val="24"/>
        </w:rPr>
      </w:pPr>
    </w:p>
    <w:p w:rsidR="00664477" w:rsidRDefault="00664477" w:rsidP="00EA5674">
      <w:pPr>
        <w:spacing w:after="0" w:line="240" w:lineRule="auto"/>
        <w:ind w:left="4956"/>
        <w:jc w:val="both"/>
        <w:rPr>
          <w:rFonts w:ascii="Times New Roman" w:hAnsi="Times New Roman" w:cs="Times New Roman"/>
          <w:sz w:val="24"/>
          <w:szCs w:val="24"/>
        </w:rPr>
      </w:pPr>
      <w:r>
        <w:rPr>
          <w:rFonts w:ascii="Times New Roman" w:hAnsi="Times New Roman" w:cs="Times New Roman"/>
          <w:sz w:val="24"/>
          <w:szCs w:val="24"/>
        </w:rPr>
        <w:t xml:space="preserve">Ufficio </w:t>
      </w:r>
      <w:proofErr w:type="spellStart"/>
      <w:r>
        <w:rPr>
          <w:rFonts w:ascii="Times New Roman" w:hAnsi="Times New Roman" w:cs="Times New Roman"/>
          <w:sz w:val="24"/>
          <w:szCs w:val="24"/>
        </w:rPr>
        <w:t>Acquizione</w:t>
      </w:r>
      <w:proofErr w:type="spellEnd"/>
      <w:r>
        <w:rPr>
          <w:rFonts w:ascii="Times New Roman" w:hAnsi="Times New Roman" w:cs="Times New Roman"/>
          <w:sz w:val="24"/>
          <w:szCs w:val="24"/>
        </w:rPr>
        <w:t xml:space="preserve"> Beni e Servizi</w:t>
      </w:r>
    </w:p>
    <w:p w:rsidR="00664477" w:rsidRDefault="00664477" w:rsidP="00EA5674">
      <w:pPr>
        <w:spacing w:after="0" w:line="240" w:lineRule="auto"/>
        <w:ind w:left="4956"/>
        <w:jc w:val="both"/>
        <w:rPr>
          <w:rFonts w:ascii="Times New Roman" w:hAnsi="Times New Roman" w:cs="Times New Roman"/>
          <w:sz w:val="24"/>
          <w:szCs w:val="24"/>
        </w:rPr>
      </w:pPr>
      <w:r>
        <w:rPr>
          <w:rFonts w:ascii="Times New Roman" w:hAnsi="Times New Roman" w:cs="Times New Roman"/>
          <w:sz w:val="24"/>
          <w:szCs w:val="24"/>
        </w:rPr>
        <w:t>Il Responsabile del procedimento</w:t>
      </w:r>
    </w:p>
    <w:p w:rsidR="00664477" w:rsidRDefault="00664477" w:rsidP="00EA5674">
      <w:pPr>
        <w:spacing w:after="0" w:line="240" w:lineRule="auto"/>
        <w:ind w:left="3540"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B0EDD">
        <w:rPr>
          <w:rFonts w:ascii="Times New Roman" w:hAnsi="Times New Roman" w:cs="Times New Roman"/>
          <w:sz w:val="24"/>
          <w:szCs w:val="24"/>
        </w:rPr>
        <w:t xml:space="preserve"> </w:t>
      </w:r>
      <w:r>
        <w:rPr>
          <w:rFonts w:ascii="Times New Roman" w:hAnsi="Times New Roman" w:cs="Times New Roman"/>
          <w:sz w:val="24"/>
          <w:szCs w:val="24"/>
        </w:rPr>
        <w:t xml:space="preserve">Dott.ssa Paola </w:t>
      </w:r>
      <w:proofErr w:type="spellStart"/>
      <w:r>
        <w:rPr>
          <w:rFonts w:ascii="Times New Roman" w:hAnsi="Times New Roman" w:cs="Times New Roman"/>
          <w:sz w:val="24"/>
          <w:szCs w:val="24"/>
        </w:rPr>
        <w:t>Grandinetti</w:t>
      </w:r>
      <w:proofErr w:type="spellEnd"/>
    </w:p>
    <w:p w:rsidR="00664477" w:rsidRDefault="00664477" w:rsidP="00EA5674">
      <w:pPr>
        <w:spacing w:after="0" w:line="240" w:lineRule="auto"/>
        <w:jc w:val="both"/>
        <w:rPr>
          <w:rFonts w:ascii="Calibri" w:hAnsi="Calibri" w:cs="Calibri"/>
        </w:rPr>
      </w:pPr>
    </w:p>
    <w:p w:rsidR="00664477" w:rsidRDefault="00664477" w:rsidP="00EA5674">
      <w:pPr>
        <w:jc w:val="both"/>
      </w:pPr>
    </w:p>
    <w:sectPr w:rsidR="00664477" w:rsidSect="001B0EDD">
      <w:pgSz w:w="11906" w:h="16838"/>
      <w:pgMar w:top="851"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C641E"/>
    <w:multiLevelType w:val="hybridMultilevel"/>
    <w:tmpl w:val="602CD37C"/>
    <w:lvl w:ilvl="0" w:tplc="F0C6769A">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1637750B"/>
    <w:multiLevelType w:val="hybridMultilevel"/>
    <w:tmpl w:val="AE626EBC"/>
    <w:lvl w:ilvl="0" w:tplc="04100001">
      <w:start w:val="1"/>
      <w:numFmt w:val="bullet"/>
      <w:lvlText w:val=""/>
      <w:lvlJc w:val="left"/>
      <w:pPr>
        <w:tabs>
          <w:tab w:val="num" w:pos="1440"/>
        </w:tabs>
        <w:ind w:left="1440" w:hanging="360"/>
      </w:pPr>
      <w:rPr>
        <w:rFonts w:ascii="Symbol" w:hAnsi="Symbol" w:hint="default"/>
      </w:rPr>
    </w:lvl>
    <w:lvl w:ilvl="1" w:tplc="9B28EBCA">
      <w:start w:val="14"/>
      <w:numFmt w:val="bullet"/>
      <w:lvlText w:val="-"/>
      <w:lvlJc w:val="left"/>
      <w:pPr>
        <w:tabs>
          <w:tab w:val="num" w:pos="2160"/>
        </w:tabs>
        <w:ind w:left="2160" w:hanging="360"/>
      </w:pPr>
      <w:rPr>
        <w:rFonts w:ascii="Times New Roman" w:eastAsia="Times New Roman" w:hAnsi="Times New Roman"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49F21188"/>
    <w:multiLevelType w:val="hybridMultilevel"/>
    <w:tmpl w:val="1438280E"/>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68A2761"/>
    <w:multiLevelType w:val="hybridMultilevel"/>
    <w:tmpl w:val="3E3E5CEE"/>
    <w:lvl w:ilvl="0" w:tplc="40765062">
      <w:start w:val="2"/>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664477"/>
    <w:rsid w:val="001B0EDD"/>
    <w:rsid w:val="00377303"/>
    <w:rsid w:val="00664477"/>
    <w:rsid w:val="007924FB"/>
    <w:rsid w:val="00D34776"/>
    <w:rsid w:val="00EA5674"/>
    <w:rsid w:val="00EC7261"/>
    <w:rsid w:val="00F97B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73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qFormat/>
    <w:rsid w:val="00664477"/>
    <w:pPr>
      <w:ind w:left="720"/>
    </w:pPr>
    <w:rPr>
      <w:rFonts w:ascii="Calibri" w:eastAsia="Times New Roman" w:hAnsi="Calibri" w:cs="Calibri"/>
    </w:rPr>
  </w:style>
  <w:style w:type="paragraph" w:styleId="Testofumetto">
    <w:name w:val="Balloon Text"/>
    <w:basedOn w:val="Normale"/>
    <w:link w:val="TestofumettoCarattere"/>
    <w:uiPriority w:val="99"/>
    <w:semiHidden/>
    <w:unhideWhenUsed/>
    <w:rsid w:val="0066447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644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612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565</Words>
  <Characters>3221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4</cp:revision>
  <cp:lastPrinted>2013-12-20T11:48:00Z</cp:lastPrinted>
  <dcterms:created xsi:type="dcterms:W3CDTF">2013-12-12T11:38:00Z</dcterms:created>
  <dcterms:modified xsi:type="dcterms:W3CDTF">2013-12-23T15:57:00Z</dcterms:modified>
</cp:coreProperties>
</file>